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31" w:rsidRDefault="00D84BDD" w:rsidP="00B8604B">
      <w:pPr>
        <w:jc w:val="center"/>
      </w:pPr>
      <w:r w:rsidRPr="009E13A3">
        <w:rPr>
          <w:noProof/>
        </w:rPr>
        <w:drawing>
          <wp:inline distT="0" distB="0" distL="0" distR="0" wp14:anchorId="5431A30B" wp14:editId="0F48C932">
            <wp:extent cx="5942858" cy="1295238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858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04B">
        <w:t xml:space="preserve"> Administrative Board Meeting</w:t>
      </w:r>
    </w:p>
    <w:p w:rsidR="00B8604B" w:rsidRDefault="00B8604B" w:rsidP="00B8604B">
      <w:pPr>
        <w:jc w:val="center"/>
      </w:pPr>
      <w:r>
        <w:t>November 20, 2015</w:t>
      </w:r>
    </w:p>
    <w:p w:rsidR="00B8604B" w:rsidRDefault="00B8604B" w:rsidP="00B8604B">
      <w:pPr>
        <w:jc w:val="center"/>
      </w:pPr>
      <w:r>
        <w:t>Minuteman Library Network</w:t>
      </w:r>
    </w:p>
    <w:p w:rsidR="00D84BDD" w:rsidRDefault="00D84BDD" w:rsidP="00D84BDD">
      <w:r w:rsidRPr="00A64C29">
        <w:rPr>
          <w:rStyle w:val="Heading2Char"/>
        </w:rPr>
        <w:t>In attendance:</w:t>
      </w:r>
      <w:r>
        <w:t xml:space="preserve">  </w:t>
      </w:r>
    </w:p>
    <w:p w:rsidR="00D84BDD" w:rsidRDefault="00D84BDD" w:rsidP="00D84BDD">
      <w:r>
        <w:t>Eric Poulin (President), Nanci Milone Hill (Vice-President), Maureen Ambrosino (Past President</w:t>
      </w:r>
      <w:r>
        <w:t>)</w:t>
      </w:r>
      <w:r w:rsidR="0082171E">
        <w:t>, Debby</w:t>
      </w:r>
      <w:r>
        <w:t xml:space="preserve"> Conrad (Secretary)</w:t>
      </w:r>
    </w:p>
    <w:p w:rsidR="00D84BDD" w:rsidRDefault="00D84BDD" w:rsidP="00D84BDD">
      <w:r w:rsidRPr="004E5963">
        <w:rPr>
          <w:rStyle w:val="Heading2Char"/>
        </w:rPr>
        <w:t>Call to order</w:t>
      </w:r>
      <w:r>
        <w:t xml:space="preserve"> </w:t>
      </w:r>
    </w:p>
    <w:p w:rsidR="00D84BDD" w:rsidRDefault="00D84BDD" w:rsidP="00D84BDD">
      <w:r>
        <w:t>Eric Poulin at 9:55 a.m.</w:t>
      </w:r>
    </w:p>
    <w:p w:rsidR="00D84BDD" w:rsidRDefault="00614B86" w:rsidP="00614B86">
      <w:pPr>
        <w:tabs>
          <w:tab w:val="left" w:pos="7609"/>
        </w:tabs>
        <w:rPr>
          <w:rStyle w:val="Heading2Char"/>
        </w:rPr>
      </w:pPr>
      <w:r w:rsidRPr="00D84BDD">
        <w:rPr>
          <w:rStyle w:val="Heading2Char"/>
        </w:rPr>
        <w:t xml:space="preserve">Approval of minutes from September 23 </w:t>
      </w:r>
    </w:p>
    <w:p w:rsidR="00614B86" w:rsidRDefault="00D84BDD" w:rsidP="00D84BDD">
      <w:pPr>
        <w:tabs>
          <w:tab w:val="left" w:pos="7609"/>
        </w:tabs>
        <w:ind w:left="720"/>
      </w:pPr>
      <w:r>
        <w:rPr>
          <w:b/>
          <w:i/>
        </w:rPr>
        <w:t>Motion to approve the minutes from the September 23 Administrative Board Meeting – Maureen Ambrosino.  Second – Eric Poulin.  Approved.</w:t>
      </w:r>
    </w:p>
    <w:p w:rsidR="00D0151D" w:rsidRDefault="00D0151D" w:rsidP="00D0151D">
      <w:pPr>
        <w:pStyle w:val="Heading2"/>
      </w:pPr>
      <w:r>
        <w:t>Strategic Plan</w:t>
      </w:r>
    </w:p>
    <w:p w:rsidR="00614B86" w:rsidRDefault="00D0151D" w:rsidP="00614B86">
      <w:pPr>
        <w:tabs>
          <w:tab w:val="left" w:pos="7609"/>
        </w:tabs>
      </w:pPr>
      <w:r>
        <w:t>Eric received two responses to the Associations RFP for consultants to work with MLA on its next five year strategic plan.  The responses, cost, and timetable were reviewed.</w:t>
      </w:r>
    </w:p>
    <w:p w:rsidR="00D17C06" w:rsidRPr="00D0151D" w:rsidRDefault="00D17C06" w:rsidP="00D0151D">
      <w:pPr>
        <w:tabs>
          <w:tab w:val="left" w:pos="7609"/>
        </w:tabs>
        <w:ind w:left="720"/>
        <w:rPr>
          <w:b/>
          <w:i/>
        </w:rPr>
      </w:pPr>
      <w:r w:rsidRPr="00D0151D">
        <w:rPr>
          <w:b/>
          <w:i/>
        </w:rPr>
        <w:t>M</w:t>
      </w:r>
      <w:r w:rsidR="00D0151D">
        <w:rPr>
          <w:b/>
          <w:i/>
        </w:rPr>
        <w:t>otion</w:t>
      </w:r>
      <w:r w:rsidRPr="00D0151D">
        <w:rPr>
          <w:b/>
          <w:i/>
        </w:rPr>
        <w:t xml:space="preserve"> to </w:t>
      </w:r>
      <w:r w:rsidR="00D0151D">
        <w:rPr>
          <w:b/>
          <w:i/>
        </w:rPr>
        <w:t xml:space="preserve">contract </w:t>
      </w:r>
      <w:r w:rsidR="0082171E">
        <w:rPr>
          <w:b/>
          <w:i/>
        </w:rPr>
        <w:t xml:space="preserve">with </w:t>
      </w:r>
      <w:r w:rsidR="0082171E" w:rsidRPr="00D0151D">
        <w:rPr>
          <w:b/>
          <w:i/>
        </w:rPr>
        <w:t>Leger</w:t>
      </w:r>
      <w:r w:rsidRPr="00D0151D">
        <w:rPr>
          <w:b/>
          <w:i/>
        </w:rPr>
        <w:t xml:space="preserve">-Hornby Consulting to facilitate the development of the strategic plan.  – </w:t>
      </w:r>
      <w:r w:rsidR="00D0151D">
        <w:rPr>
          <w:b/>
          <w:i/>
        </w:rPr>
        <w:t>Eric Poulin</w:t>
      </w:r>
      <w:r w:rsidRPr="00D0151D">
        <w:rPr>
          <w:b/>
          <w:i/>
        </w:rPr>
        <w:t>.  Second Nanci</w:t>
      </w:r>
      <w:r w:rsidR="00D0151D">
        <w:rPr>
          <w:b/>
          <w:i/>
        </w:rPr>
        <w:t xml:space="preserve"> Milone Hill.  Approved.</w:t>
      </w:r>
    </w:p>
    <w:p w:rsidR="00D17C06" w:rsidRPr="00D0151D" w:rsidRDefault="00D0151D" w:rsidP="00D0151D">
      <w:pPr>
        <w:tabs>
          <w:tab w:val="left" w:pos="7609"/>
        </w:tabs>
        <w:ind w:left="720"/>
        <w:rPr>
          <w:b/>
          <w:i/>
        </w:rPr>
      </w:pPr>
      <w:r w:rsidRPr="00D0151D">
        <w:rPr>
          <w:b/>
          <w:i/>
        </w:rPr>
        <w:t>Motion</w:t>
      </w:r>
      <w:r w:rsidR="00D17C06" w:rsidRPr="00D0151D">
        <w:rPr>
          <w:b/>
          <w:i/>
        </w:rPr>
        <w:t xml:space="preserve"> to use funds from MLA Investment Funds</w:t>
      </w:r>
      <w:r w:rsidR="006E4FC9" w:rsidRPr="00D0151D">
        <w:rPr>
          <w:b/>
          <w:i/>
        </w:rPr>
        <w:t xml:space="preserve"> to cover the expense.  </w:t>
      </w:r>
      <w:r w:rsidR="00E84037" w:rsidRPr="00D0151D">
        <w:rPr>
          <w:b/>
          <w:i/>
        </w:rPr>
        <w:t>– Eric</w:t>
      </w:r>
      <w:r>
        <w:rPr>
          <w:b/>
          <w:i/>
        </w:rPr>
        <w:t xml:space="preserve"> Poulin</w:t>
      </w:r>
      <w:r w:rsidR="00E84037" w:rsidRPr="00D0151D">
        <w:rPr>
          <w:b/>
          <w:i/>
        </w:rPr>
        <w:t xml:space="preserve">.  Second </w:t>
      </w:r>
      <w:r>
        <w:rPr>
          <w:b/>
          <w:i/>
        </w:rPr>
        <w:t>–</w:t>
      </w:r>
      <w:r w:rsidR="00E84037" w:rsidRPr="00D0151D">
        <w:rPr>
          <w:b/>
          <w:i/>
        </w:rPr>
        <w:t>Nanci</w:t>
      </w:r>
      <w:r>
        <w:rPr>
          <w:b/>
          <w:i/>
        </w:rPr>
        <w:t xml:space="preserve"> Milone Hill</w:t>
      </w:r>
      <w:r w:rsidR="00E84037" w:rsidRPr="00D0151D">
        <w:rPr>
          <w:b/>
          <w:i/>
        </w:rPr>
        <w:t>.</w:t>
      </w:r>
      <w:r>
        <w:rPr>
          <w:b/>
          <w:i/>
        </w:rPr>
        <w:t xml:space="preserve"> Approved.</w:t>
      </w:r>
    </w:p>
    <w:p w:rsidR="00E84037" w:rsidRDefault="00D0151D" w:rsidP="00614B86">
      <w:pPr>
        <w:tabs>
          <w:tab w:val="left" w:pos="7609"/>
        </w:tabs>
      </w:pPr>
      <w:r>
        <w:t>Eric will contact her to work out the details.</w:t>
      </w:r>
    </w:p>
    <w:p w:rsidR="00D0151D" w:rsidRDefault="00E84037" w:rsidP="00D0151D">
      <w:pPr>
        <w:pStyle w:val="Heading2"/>
      </w:pPr>
      <w:r>
        <w:t>President’s Report</w:t>
      </w:r>
      <w:r w:rsidR="000224AD">
        <w:t xml:space="preserve"> </w:t>
      </w:r>
    </w:p>
    <w:p w:rsidR="00D0151D" w:rsidRDefault="00D0151D" w:rsidP="00614B86">
      <w:pPr>
        <w:tabs>
          <w:tab w:val="left" w:pos="7609"/>
        </w:tabs>
      </w:pPr>
      <w:r>
        <w:t xml:space="preserve">Eric met </w:t>
      </w:r>
      <w:r w:rsidR="000224AD">
        <w:t>with Rep. St</w:t>
      </w:r>
      <w:r>
        <w:t>ephen</w:t>
      </w:r>
      <w:r w:rsidR="000224AD">
        <w:t xml:space="preserve"> Kulik and Commissioner Resnick</w:t>
      </w:r>
      <w:r>
        <w:t xml:space="preserve"> during which they discussed</w:t>
      </w:r>
      <w:r w:rsidR="000224AD">
        <w:t xml:space="preserve"> how the reductions in 9506 affects all line items.  </w:t>
      </w:r>
      <w:r>
        <w:t xml:space="preserve">Dinah </w:t>
      </w:r>
      <w:r w:rsidR="0082171E">
        <w:t>O’Brien recommended</w:t>
      </w:r>
      <w:r w:rsidR="000224AD">
        <w:t xml:space="preserve"> that we contact Mass Municipal Association so we can partner with them.</w:t>
      </w:r>
      <w:r>
        <w:t xml:space="preserve">  Eric will also be meeting with</w:t>
      </w:r>
      <w:r w:rsidR="00EE01B1">
        <w:t xml:space="preserve"> Sen</w:t>
      </w:r>
      <w:r w:rsidR="0082171E">
        <w:t xml:space="preserve">ator </w:t>
      </w:r>
      <w:r w:rsidR="00EE01B1">
        <w:t>Don</w:t>
      </w:r>
      <w:r>
        <w:t>ald</w:t>
      </w:r>
      <w:r w:rsidR="00EE01B1">
        <w:t xml:space="preserve"> Hum</w:t>
      </w:r>
      <w:r>
        <w:t>ason to discuss the situation with line item 9506</w:t>
      </w:r>
      <w:r w:rsidR="00EE01B1">
        <w:t>.</w:t>
      </w:r>
      <w:r w:rsidR="00FD2661">
        <w:t xml:space="preserve">  </w:t>
      </w:r>
    </w:p>
    <w:p w:rsidR="00862D92" w:rsidRDefault="00862D92" w:rsidP="00D0151D">
      <w:pPr>
        <w:pStyle w:val="Heading2"/>
      </w:pPr>
      <w:r>
        <w:lastRenderedPageBreak/>
        <w:t xml:space="preserve">Conference Committee </w:t>
      </w:r>
    </w:p>
    <w:p w:rsidR="00862D92" w:rsidRDefault="00D0151D" w:rsidP="00614B86">
      <w:pPr>
        <w:tabs>
          <w:tab w:val="left" w:pos="7609"/>
        </w:tabs>
      </w:pPr>
      <w:r>
        <w:t>Nanci reported that the conference committee would be fi</w:t>
      </w:r>
      <w:r w:rsidR="00862D92">
        <w:t xml:space="preserve">nalizing the programs </w:t>
      </w:r>
      <w:r>
        <w:t>at its meeting being held on November 20.</w:t>
      </w:r>
      <w:r w:rsidR="00862D92">
        <w:t xml:space="preserve"> </w:t>
      </w:r>
      <w:r w:rsidR="00B55D57">
        <w:t xml:space="preserve"> </w:t>
      </w:r>
      <w:r w:rsidR="00644A56">
        <w:t>The committee has</w:t>
      </w:r>
      <w:r w:rsidR="00B55D57">
        <w:t xml:space="preserve"> received no proposals for Readers Advisory but they are going to actively recruit</w:t>
      </w:r>
      <w:r w:rsidR="00644A56">
        <w:t xml:space="preserve"> presenters since those are very popular programs</w:t>
      </w:r>
      <w:r w:rsidR="00B55D57">
        <w:t xml:space="preserve">.  </w:t>
      </w:r>
      <w:r w:rsidR="0084390D">
        <w:t xml:space="preserve">Graphics have been </w:t>
      </w:r>
      <w:r w:rsidR="00644A56">
        <w:t>approved.  The Save the Date announcement has been posted on the MLA Facebook page.</w:t>
      </w:r>
      <w:r w:rsidR="0084390D">
        <w:t xml:space="preserve">  Recommendations were made to go to Hyannis</w:t>
      </w:r>
      <w:r w:rsidR="00644A56">
        <w:t xml:space="preserve"> in 2016</w:t>
      </w:r>
      <w:r w:rsidR="0084390D">
        <w:t>, Worcester</w:t>
      </w:r>
      <w:r w:rsidR="00644A56">
        <w:t xml:space="preserve"> in 2017</w:t>
      </w:r>
      <w:r w:rsidR="0084390D">
        <w:t>, and Springfield</w:t>
      </w:r>
      <w:r w:rsidR="00644A56">
        <w:t xml:space="preserve"> in 2018</w:t>
      </w:r>
      <w:r w:rsidR="0084390D">
        <w:t xml:space="preserve">.  </w:t>
      </w:r>
      <w:r w:rsidR="00644A56">
        <w:t xml:space="preserve">In October 2015 the </w:t>
      </w:r>
      <w:r w:rsidR="0084390D">
        <w:t>Exec</w:t>
      </w:r>
      <w:r w:rsidR="00644A56">
        <w:t>utive</w:t>
      </w:r>
      <w:r w:rsidR="0084390D">
        <w:t xml:space="preserve"> Board approved Hyannis and Worcester.</w:t>
      </w:r>
      <w:r w:rsidR="001A1B75">
        <w:t xml:space="preserve">  </w:t>
      </w:r>
      <w:r w:rsidR="00644A56">
        <w:t xml:space="preserve">Debby suggested using </w:t>
      </w:r>
      <w:r w:rsidR="0082171E">
        <w:t>Survey Monkey</w:t>
      </w:r>
      <w:r w:rsidR="00644A56">
        <w:t xml:space="preserve"> to find out how many people would be willing to go to Springfield in 2018.</w:t>
      </w:r>
    </w:p>
    <w:p w:rsidR="001A1B75" w:rsidRDefault="00644A56" w:rsidP="00644A56">
      <w:pPr>
        <w:pStyle w:val="Heading2"/>
      </w:pPr>
      <w:r>
        <w:t>Section Questions</w:t>
      </w:r>
    </w:p>
    <w:p w:rsidR="00644A56" w:rsidRDefault="00DB4F4B" w:rsidP="00614B86">
      <w:pPr>
        <w:tabs>
          <w:tab w:val="left" w:pos="7609"/>
        </w:tabs>
      </w:pPr>
      <w:r w:rsidRPr="00644A56">
        <w:rPr>
          <w:rStyle w:val="Heading3Char"/>
        </w:rPr>
        <w:t>Is there a policy about what a section should charge non-members if they attend a special event</w:t>
      </w:r>
      <w:r w:rsidR="00644A56" w:rsidRPr="00644A56">
        <w:rPr>
          <w:rStyle w:val="Heading3Char"/>
        </w:rPr>
        <w:t>?</w:t>
      </w:r>
      <w:r w:rsidR="00312BD4">
        <w:t xml:space="preserve">  </w:t>
      </w:r>
    </w:p>
    <w:p w:rsidR="00DB4F4B" w:rsidRDefault="00312BD4" w:rsidP="00614B86">
      <w:pPr>
        <w:tabs>
          <w:tab w:val="left" w:pos="7609"/>
        </w:tabs>
      </w:pPr>
      <w:r>
        <w:t>Nanci recommended that we follow the policy in place for Conference.  Maureen pointed out that the difference needs to be high enough to encourage people to join.</w:t>
      </w:r>
      <w:r w:rsidR="000A026D">
        <w:t xml:space="preserve">  </w:t>
      </w:r>
      <w:r w:rsidR="007C6098">
        <w:t>Maureen mentioned that typical membership would be $65.  Eric suggested that pricing be set so that it would be less expensive for the person to attend and join than pay the nonmember.</w:t>
      </w:r>
      <w:r w:rsidR="00F5600C">
        <w:t xml:space="preserve">  </w:t>
      </w:r>
      <w:r w:rsidR="00644A56">
        <w:t xml:space="preserve">  </w:t>
      </w:r>
      <w:r w:rsidR="00644A56">
        <w:t>Eric will bring that recommendation to Executive Board in December</w:t>
      </w:r>
      <w:r w:rsidR="00644A56">
        <w:t xml:space="preserve"> that a policy be adopted regarding non-member registration fees.</w:t>
      </w:r>
    </w:p>
    <w:p w:rsidR="00B457EB" w:rsidRDefault="00B457EB" w:rsidP="00614B86">
      <w:pPr>
        <w:tabs>
          <w:tab w:val="left" w:pos="7609"/>
        </w:tabs>
      </w:pPr>
      <w:r w:rsidRPr="00644A56">
        <w:rPr>
          <w:rStyle w:val="Heading3Char"/>
        </w:rPr>
        <w:t>Ping wanted to be able to set up a special email list for members of the section.</w:t>
      </w:r>
      <w:r w:rsidR="00B94CA6">
        <w:t xml:space="preserve">  Maureen thinks that is possible but more investigation will need to be done </w:t>
      </w:r>
      <w:r w:rsidR="00644A56">
        <w:t>to see how Wild Apricot could handle that.</w:t>
      </w:r>
    </w:p>
    <w:p w:rsidR="001C43F1" w:rsidRDefault="001C43F1" w:rsidP="00614B86">
      <w:pPr>
        <w:tabs>
          <w:tab w:val="left" w:pos="7609"/>
        </w:tabs>
      </w:pPr>
      <w:r w:rsidRPr="00644A56">
        <w:rPr>
          <w:rStyle w:val="Heading3Char"/>
        </w:rPr>
        <w:t>Ping wants to get a list of people who sign up for the R</w:t>
      </w:r>
      <w:r w:rsidR="00644A56" w:rsidRPr="00644A56">
        <w:rPr>
          <w:rStyle w:val="Heading3Char"/>
        </w:rPr>
        <w:t>U</w:t>
      </w:r>
      <w:r w:rsidRPr="00644A56">
        <w:rPr>
          <w:rStyle w:val="Heading3Char"/>
        </w:rPr>
        <w:t>SS.</w:t>
      </w:r>
      <w:r>
        <w:t xml:space="preserve">  Nora would be the contact for that.</w:t>
      </w:r>
    </w:p>
    <w:p w:rsidR="00644A56" w:rsidRDefault="00644A56" w:rsidP="00644A56">
      <w:pPr>
        <w:tabs>
          <w:tab w:val="left" w:pos="7609"/>
        </w:tabs>
      </w:pPr>
      <w:r>
        <w:t>The Pararlibrarian Section asked whether</w:t>
      </w:r>
      <w:r>
        <w:t xml:space="preserve"> money </w:t>
      </w:r>
      <w:r>
        <w:t xml:space="preserve">raised in one year </w:t>
      </w:r>
      <w:r>
        <w:t xml:space="preserve">is not all expended in a given year can be carried over to the next </w:t>
      </w:r>
      <w:r w:rsidR="0082171E">
        <w:t>year.</w:t>
      </w:r>
      <w:r>
        <w:t xml:space="preserve"> Maureen </w:t>
      </w:r>
      <w:bookmarkStart w:id="0" w:name="_GoBack"/>
      <w:bookmarkEnd w:id="0"/>
      <w:r w:rsidR="0082171E">
        <w:t>said it</w:t>
      </w:r>
      <w:r>
        <w:t xml:space="preserve"> could be an accounting nightmare.  Nanci </w:t>
      </w:r>
      <w:r>
        <w:t>said</w:t>
      </w:r>
      <w:r>
        <w:t xml:space="preserve"> it should be spent in the year in which it raised.  </w:t>
      </w:r>
      <w:r>
        <w:t>This is not recommended.</w:t>
      </w:r>
    </w:p>
    <w:p w:rsidR="00644A56" w:rsidRDefault="00644A56" w:rsidP="00644A56">
      <w:pPr>
        <w:pStyle w:val="Heading2"/>
      </w:pPr>
      <w:r>
        <w:t>Nominating Committee</w:t>
      </w:r>
    </w:p>
    <w:p w:rsidR="00644A56" w:rsidRPr="00644A56" w:rsidRDefault="0082171E" w:rsidP="00644A56">
      <w:r>
        <w:t>Nanci talked to Alex Lent (Millis) about running for Vice President/President-Elect of MLA in 2016.  He agreed.  The secretary’s position will need to be filled as well and Maureen will talk to Nora Blake about that.</w:t>
      </w:r>
    </w:p>
    <w:p w:rsidR="0082171E" w:rsidRDefault="0082171E" w:rsidP="0082171E">
      <w:pPr>
        <w:pStyle w:val="Heading2"/>
      </w:pPr>
      <w:r>
        <w:t>Association Credit Cards</w:t>
      </w:r>
    </w:p>
    <w:p w:rsidR="0082171E" w:rsidRDefault="0082171E" w:rsidP="0082171E">
      <w:pPr>
        <w:tabs>
          <w:tab w:val="left" w:pos="7609"/>
        </w:tabs>
      </w:pPr>
      <w:r>
        <w:t xml:space="preserve">Bernadette </w:t>
      </w:r>
      <w:r>
        <w:t>Rivard has recommended</w:t>
      </w:r>
      <w:r>
        <w:t xml:space="preserve"> </w:t>
      </w:r>
      <w:r>
        <w:t xml:space="preserve">that </w:t>
      </w:r>
      <w:r>
        <w:t xml:space="preserve">Jennifer Zolkos and Kristen Collins </w:t>
      </w:r>
      <w:r>
        <w:t>be issued</w:t>
      </w:r>
      <w:r>
        <w:t xml:space="preserve"> MLA credit cards from Citizens</w:t>
      </w:r>
      <w:r>
        <w:t xml:space="preserve"> Bank</w:t>
      </w:r>
      <w:r>
        <w:t>.</w:t>
      </w:r>
    </w:p>
    <w:p w:rsidR="0082171E" w:rsidRPr="0082171E" w:rsidRDefault="0082171E" w:rsidP="0082171E">
      <w:pPr>
        <w:tabs>
          <w:tab w:val="left" w:pos="7609"/>
        </w:tabs>
        <w:ind w:left="720"/>
        <w:rPr>
          <w:b/>
          <w:i/>
        </w:rPr>
      </w:pPr>
      <w:r w:rsidRPr="0082171E">
        <w:rPr>
          <w:b/>
          <w:i/>
        </w:rPr>
        <w:t>Motion that Jennifer Zolkos, , Kristen Collins, and Nanci Milone Hill be issued  MLA credit cards from Citizens Bank. The motion was then amended to include Eric Poulin. – Maureen Ambrosino.  Second – Eric Poulin.  Approved.</w:t>
      </w:r>
    </w:p>
    <w:p w:rsidR="0082171E" w:rsidRDefault="0082171E" w:rsidP="0082171E">
      <w:pPr>
        <w:tabs>
          <w:tab w:val="left" w:pos="7609"/>
        </w:tabs>
      </w:pPr>
      <w:r>
        <w:t>After this is done Maureen and Bernadette will then cancel the B</w:t>
      </w:r>
      <w:r>
        <w:t>ank of America</w:t>
      </w:r>
      <w:r>
        <w:t xml:space="preserve"> credit cards they have.</w:t>
      </w:r>
    </w:p>
    <w:p w:rsidR="00644A56" w:rsidRDefault="00644A56" w:rsidP="00644A56">
      <w:pPr>
        <w:pStyle w:val="Heading2"/>
      </w:pPr>
      <w:r>
        <w:lastRenderedPageBreak/>
        <w:t>Other</w:t>
      </w:r>
    </w:p>
    <w:p w:rsidR="0017215E" w:rsidRDefault="0017215E" w:rsidP="00614B86">
      <w:pPr>
        <w:tabs>
          <w:tab w:val="left" w:pos="7609"/>
        </w:tabs>
      </w:pPr>
      <w:r>
        <w:t xml:space="preserve">NELA/MLA joint membership is still on hold from last year because </w:t>
      </w:r>
      <w:r w:rsidR="00644A56">
        <w:t>NELA</w:t>
      </w:r>
      <w:r>
        <w:t xml:space="preserve"> wanted to see how it went with New Hampshire.  Eric is going to follow up with NELA.</w:t>
      </w:r>
    </w:p>
    <w:p w:rsidR="00C748E1" w:rsidRDefault="00C748E1" w:rsidP="00614B86">
      <w:pPr>
        <w:tabs>
          <w:tab w:val="left" w:pos="7609"/>
        </w:tabs>
      </w:pPr>
      <w:r>
        <w:t>Update of Website.</w:t>
      </w:r>
      <w:r w:rsidR="00AF7E89">
        <w:t xml:space="preserve"> – Money </w:t>
      </w:r>
      <w:r w:rsidR="0082171E">
        <w:t>has been</w:t>
      </w:r>
      <w:r w:rsidR="00AF7E89">
        <w:t xml:space="preserve"> approved to redesign the website.  MLA </w:t>
      </w:r>
      <w:r w:rsidR="0082171E">
        <w:t>will contract with I</w:t>
      </w:r>
      <w:r w:rsidR="00644A56">
        <w:t xml:space="preserve">nna Ivers </w:t>
      </w:r>
      <w:r w:rsidR="0082171E">
        <w:t xml:space="preserve">(Minuteman) </w:t>
      </w:r>
      <w:r w:rsidR="00644A56">
        <w:t>to redesign the website with the expectation it can then be kept up to date by MLA staff.</w:t>
      </w:r>
    </w:p>
    <w:p w:rsidR="00E910A2" w:rsidRDefault="00644A56" w:rsidP="00614B86">
      <w:pPr>
        <w:tabs>
          <w:tab w:val="left" w:pos="7609"/>
        </w:tabs>
      </w:pPr>
      <w:r>
        <w:t>During her term as president, Nanci wants</w:t>
      </w:r>
      <w:r w:rsidR="00E910A2">
        <w:t xml:space="preserve"> to reach out to young people to encourage them to become libraries.  She would like to apply for an LSTA grant.  </w:t>
      </w:r>
    </w:p>
    <w:p w:rsidR="00E910A2" w:rsidRPr="00644A56" w:rsidRDefault="00644A56" w:rsidP="00644A56">
      <w:pPr>
        <w:tabs>
          <w:tab w:val="left" w:pos="7609"/>
        </w:tabs>
        <w:ind w:left="720"/>
        <w:rPr>
          <w:b/>
          <w:i/>
        </w:rPr>
      </w:pPr>
      <w:r w:rsidRPr="00644A56">
        <w:rPr>
          <w:b/>
          <w:i/>
        </w:rPr>
        <w:t>M</w:t>
      </w:r>
      <w:r w:rsidR="004460E9" w:rsidRPr="00644A56">
        <w:rPr>
          <w:b/>
          <w:i/>
        </w:rPr>
        <w:t xml:space="preserve">otion to recommend that Nanci </w:t>
      </w:r>
      <w:r w:rsidRPr="00644A56">
        <w:rPr>
          <w:b/>
          <w:i/>
        </w:rPr>
        <w:t xml:space="preserve">Milone Hill </w:t>
      </w:r>
      <w:r w:rsidR="004460E9" w:rsidRPr="00644A56">
        <w:rPr>
          <w:b/>
          <w:i/>
        </w:rPr>
        <w:t>file a letter of intent for LSTA funding on behalf of MLA</w:t>
      </w:r>
      <w:r w:rsidRPr="00644A56">
        <w:rPr>
          <w:b/>
          <w:i/>
        </w:rPr>
        <w:t xml:space="preserve"> – Eric Poulin.  </w:t>
      </w:r>
      <w:r w:rsidR="004460E9" w:rsidRPr="00644A56">
        <w:rPr>
          <w:b/>
          <w:i/>
        </w:rPr>
        <w:t>Second Maureen</w:t>
      </w:r>
      <w:r w:rsidRPr="00644A56">
        <w:rPr>
          <w:b/>
          <w:i/>
        </w:rPr>
        <w:t xml:space="preserve"> Ambrosino</w:t>
      </w:r>
      <w:r w:rsidR="004460E9" w:rsidRPr="00644A56">
        <w:rPr>
          <w:b/>
          <w:i/>
        </w:rPr>
        <w:t>.  Approved.</w:t>
      </w:r>
    </w:p>
    <w:p w:rsidR="0082171E" w:rsidRDefault="0082171E" w:rsidP="0082171E">
      <w:pPr>
        <w:pStyle w:val="Heading2"/>
      </w:pPr>
      <w:r>
        <w:t>December 11 Executive Board Meeting</w:t>
      </w:r>
    </w:p>
    <w:p w:rsidR="00C02D5C" w:rsidRDefault="00C02D5C" w:rsidP="00614B86">
      <w:pPr>
        <w:tabs>
          <w:tab w:val="left" w:pos="7609"/>
        </w:tabs>
      </w:pPr>
      <w:r>
        <w:t>Business meeting on Dec. 11 from 10 a.m. to 11:30 a.m.  Lunch will be from 11:30 to noon.  Consultant will then meet with the group.</w:t>
      </w:r>
      <w:r w:rsidR="0082171E">
        <w:t xml:space="preserve">  Eric is going to contact Sharon about where to get food and check on room availability to make sure the meeting can extend until 2 p.m.</w:t>
      </w:r>
    </w:p>
    <w:p w:rsidR="0082171E" w:rsidRDefault="00CE26F3" w:rsidP="00614B86">
      <w:pPr>
        <w:tabs>
          <w:tab w:val="left" w:pos="7609"/>
        </w:tabs>
      </w:pPr>
      <w:r w:rsidRPr="0082171E">
        <w:rPr>
          <w:rStyle w:val="Heading2Char"/>
        </w:rPr>
        <w:t>Motion to Adjourn</w:t>
      </w:r>
      <w:r>
        <w:t xml:space="preserve"> </w:t>
      </w:r>
    </w:p>
    <w:p w:rsidR="00CE26F3" w:rsidRDefault="0082171E" w:rsidP="00614B86">
      <w:pPr>
        <w:tabs>
          <w:tab w:val="left" w:pos="7609"/>
        </w:tabs>
      </w:pPr>
      <w:r>
        <w:t>Maureen Ambrosino.  Second Nanci Milone Hill.  Meeting adjourned at 10:55 a.m.</w:t>
      </w:r>
    </w:p>
    <w:p w:rsidR="0082171E" w:rsidRDefault="0082171E" w:rsidP="00614B86">
      <w:pPr>
        <w:tabs>
          <w:tab w:val="left" w:pos="7609"/>
        </w:tabs>
      </w:pPr>
      <w:r>
        <w:t>Respectfully submitted</w:t>
      </w:r>
    </w:p>
    <w:p w:rsidR="0082171E" w:rsidRDefault="0082171E" w:rsidP="00614B86">
      <w:pPr>
        <w:tabs>
          <w:tab w:val="left" w:pos="7609"/>
        </w:tabs>
      </w:pPr>
      <w:r>
        <w:t>Debby Conrad, Secretary</w:t>
      </w:r>
    </w:p>
    <w:p w:rsidR="002D008A" w:rsidRDefault="002D008A" w:rsidP="00614B86">
      <w:pPr>
        <w:tabs>
          <w:tab w:val="left" w:pos="7609"/>
        </w:tabs>
      </w:pPr>
    </w:p>
    <w:p w:rsidR="00614B86" w:rsidRDefault="00614B86" w:rsidP="00614B86">
      <w:pPr>
        <w:tabs>
          <w:tab w:val="left" w:pos="7609"/>
        </w:tabs>
      </w:pPr>
    </w:p>
    <w:p w:rsidR="00614B86" w:rsidRDefault="00614B86" w:rsidP="009531C1"/>
    <w:p w:rsidR="009531C1" w:rsidRDefault="009531C1" w:rsidP="009531C1"/>
    <w:sectPr w:rsidR="009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4B"/>
    <w:rsid w:val="0001284A"/>
    <w:rsid w:val="000224AD"/>
    <w:rsid w:val="000224E8"/>
    <w:rsid w:val="000329E5"/>
    <w:rsid w:val="00085FCC"/>
    <w:rsid w:val="000A026D"/>
    <w:rsid w:val="000A49A8"/>
    <w:rsid w:val="000F7CC1"/>
    <w:rsid w:val="00112E44"/>
    <w:rsid w:val="001150C6"/>
    <w:rsid w:val="0017215E"/>
    <w:rsid w:val="001A1B75"/>
    <w:rsid w:val="001C43F1"/>
    <w:rsid w:val="001C59E7"/>
    <w:rsid w:val="001F282F"/>
    <w:rsid w:val="00223D7D"/>
    <w:rsid w:val="00235EBD"/>
    <w:rsid w:val="002723E8"/>
    <w:rsid w:val="00286B08"/>
    <w:rsid w:val="00294033"/>
    <w:rsid w:val="002A326C"/>
    <w:rsid w:val="002D008A"/>
    <w:rsid w:val="00312BD4"/>
    <w:rsid w:val="004460E9"/>
    <w:rsid w:val="004A40B6"/>
    <w:rsid w:val="004A4A7C"/>
    <w:rsid w:val="004F699D"/>
    <w:rsid w:val="005A794F"/>
    <w:rsid w:val="005E1CE3"/>
    <w:rsid w:val="00610B15"/>
    <w:rsid w:val="00614B86"/>
    <w:rsid w:val="00644A56"/>
    <w:rsid w:val="00656FB6"/>
    <w:rsid w:val="006B780A"/>
    <w:rsid w:val="006E4FC9"/>
    <w:rsid w:val="00746E86"/>
    <w:rsid w:val="007C6098"/>
    <w:rsid w:val="0082171E"/>
    <w:rsid w:val="0084390D"/>
    <w:rsid w:val="00862D92"/>
    <w:rsid w:val="0094055E"/>
    <w:rsid w:val="009531C1"/>
    <w:rsid w:val="00A41036"/>
    <w:rsid w:val="00AF7E89"/>
    <w:rsid w:val="00B457EB"/>
    <w:rsid w:val="00B55D57"/>
    <w:rsid w:val="00B84140"/>
    <w:rsid w:val="00B8604B"/>
    <w:rsid w:val="00B94CA6"/>
    <w:rsid w:val="00BC12A4"/>
    <w:rsid w:val="00BE1CF7"/>
    <w:rsid w:val="00C02D5C"/>
    <w:rsid w:val="00C2228E"/>
    <w:rsid w:val="00C748E1"/>
    <w:rsid w:val="00CD0055"/>
    <w:rsid w:val="00CE26F3"/>
    <w:rsid w:val="00CF3139"/>
    <w:rsid w:val="00D0151D"/>
    <w:rsid w:val="00D17C06"/>
    <w:rsid w:val="00D34A4F"/>
    <w:rsid w:val="00D424A4"/>
    <w:rsid w:val="00D84BDD"/>
    <w:rsid w:val="00DA1F57"/>
    <w:rsid w:val="00DB4F4B"/>
    <w:rsid w:val="00DC33B5"/>
    <w:rsid w:val="00E359AD"/>
    <w:rsid w:val="00E84037"/>
    <w:rsid w:val="00E910A2"/>
    <w:rsid w:val="00E92298"/>
    <w:rsid w:val="00EE01B1"/>
    <w:rsid w:val="00F00BEB"/>
    <w:rsid w:val="00F23831"/>
    <w:rsid w:val="00F5600C"/>
    <w:rsid w:val="00FC5B8A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AD58F-D405-4411-873C-F2CD23C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A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A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4A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4A5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dconrad</dc:creator>
  <cp:lastModifiedBy>Deborah Conrad</cp:lastModifiedBy>
  <cp:revision>3</cp:revision>
  <dcterms:created xsi:type="dcterms:W3CDTF">2015-11-21T11:43:00Z</dcterms:created>
  <dcterms:modified xsi:type="dcterms:W3CDTF">2015-11-21T12:11:00Z</dcterms:modified>
</cp:coreProperties>
</file>