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2D6A" w14:textId="77777777" w:rsidR="00984D8D" w:rsidRPr="00984D8D" w:rsidRDefault="00FA393D" w:rsidP="00984D8D">
      <w:pPr>
        <w:spacing w:after="80" w:line="240" w:lineRule="auto"/>
        <w:jc w:val="center"/>
        <w:rPr>
          <w:b/>
          <w:sz w:val="28"/>
          <w:szCs w:val="28"/>
        </w:rPr>
      </w:pPr>
      <w:r>
        <w:rPr>
          <w:b/>
          <w:sz w:val="28"/>
          <w:szCs w:val="28"/>
        </w:rPr>
        <w:t>Massachusetts Library A</w:t>
      </w:r>
      <w:r w:rsidR="00984D8D" w:rsidRPr="00984D8D">
        <w:rPr>
          <w:b/>
          <w:sz w:val="28"/>
          <w:szCs w:val="28"/>
        </w:rPr>
        <w:t>ssociation</w:t>
      </w:r>
    </w:p>
    <w:p w14:paraId="102A047E" w14:textId="77777777" w:rsidR="00984D8D" w:rsidRPr="00984D8D" w:rsidRDefault="00984D8D" w:rsidP="00984D8D">
      <w:pPr>
        <w:spacing w:after="80" w:line="240" w:lineRule="auto"/>
        <w:jc w:val="center"/>
        <w:rPr>
          <w:b/>
          <w:sz w:val="28"/>
          <w:szCs w:val="28"/>
        </w:rPr>
      </w:pPr>
      <w:r w:rsidRPr="00984D8D">
        <w:rPr>
          <w:b/>
          <w:sz w:val="28"/>
          <w:szCs w:val="28"/>
        </w:rPr>
        <w:t>Annual Treasurer’s Report</w:t>
      </w:r>
    </w:p>
    <w:p w14:paraId="36FB061A" w14:textId="47A0C4A9" w:rsidR="00984D8D" w:rsidRPr="00984D8D" w:rsidRDefault="00E578B8" w:rsidP="00984D8D">
      <w:pPr>
        <w:spacing w:after="80" w:line="240" w:lineRule="auto"/>
        <w:jc w:val="center"/>
        <w:rPr>
          <w:b/>
          <w:sz w:val="28"/>
          <w:szCs w:val="28"/>
        </w:rPr>
      </w:pPr>
      <w:r>
        <w:rPr>
          <w:b/>
          <w:sz w:val="28"/>
          <w:szCs w:val="28"/>
        </w:rPr>
        <w:t>202</w:t>
      </w:r>
      <w:r w:rsidR="0023011A">
        <w:rPr>
          <w:b/>
          <w:sz w:val="28"/>
          <w:szCs w:val="28"/>
        </w:rPr>
        <w:t>3</w:t>
      </w:r>
    </w:p>
    <w:p w14:paraId="0B16254F" w14:textId="75722F08" w:rsidR="00740136" w:rsidRDefault="00740136">
      <w:r>
        <w:t xml:space="preserve">As of </w:t>
      </w:r>
      <w:r w:rsidR="006040B9">
        <w:t>March 30, 2023</w:t>
      </w:r>
      <w:r w:rsidR="00EA3919">
        <w:t xml:space="preserve">, </w:t>
      </w:r>
      <w:r>
        <w:t>our income to date was $</w:t>
      </w:r>
      <w:r w:rsidR="006040B9">
        <w:t>96,613.39</w:t>
      </w:r>
      <w:r>
        <w:t xml:space="preserve"> expenses $</w:t>
      </w:r>
      <w:r w:rsidR="006040B9">
        <w:t>115,004.71</w:t>
      </w:r>
      <w:r>
        <w:t xml:space="preserve">, with a YTD </w:t>
      </w:r>
      <w:r w:rsidR="006040B9">
        <w:t>negative</w:t>
      </w:r>
      <w:r>
        <w:t xml:space="preserve"> balance of $</w:t>
      </w:r>
      <w:r w:rsidR="006040B9">
        <w:t>18,391.32</w:t>
      </w:r>
      <w:r>
        <w:t>.  This does not include the $</w:t>
      </w:r>
      <w:r w:rsidR="006040B9">
        <w:t>35,828</w:t>
      </w:r>
      <w:r>
        <w:t xml:space="preserve"> in receivables for income</w:t>
      </w:r>
      <w:r w:rsidR="006040B9">
        <w:t>, and over $23K already paid toward this conference</w:t>
      </w:r>
      <w:r>
        <w:t xml:space="preserve">.  </w:t>
      </w:r>
      <w:r w:rsidR="00332D4E">
        <w:t xml:space="preserve">We </w:t>
      </w:r>
      <w:r w:rsidR="006040B9">
        <w:t>budgeted</w:t>
      </w:r>
      <w:r w:rsidR="00332D4E">
        <w:t xml:space="preserve"> $</w:t>
      </w:r>
      <w:r w:rsidR="006040B9">
        <w:t>9675</w:t>
      </w:r>
      <w:r w:rsidR="00332D4E">
        <w:t xml:space="preserve"> to be transferred from our cash reserves account into our operating account to make up for any shortfall, however, w</w:t>
      </w:r>
      <w:r>
        <w:t>e are hopeful that that we will end this fiscal year in the black</w:t>
      </w:r>
      <w:r w:rsidR="00332D4E">
        <w:t xml:space="preserve"> without using any cash reserves.</w:t>
      </w:r>
    </w:p>
    <w:p w14:paraId="053CD5BB" w14:textId="0E0CDEFF" w:rsidR="00057994" w:rsidRDefault="00057994">
      <w:r>
        <w:t xml:space="preserve">The good news is that by </w:t>
      </w:r>
      <w:r w:rsidR="006040B9">
        <w:t>March 31, 2023</w:t>
      </w:r>
      <w:r>
        <w:t xml:space="preserve"> we had already </w:t>
      </w:r>
      <w:r w:rsidR="006040B9">
        <w:t>received 91% of the full amount we had budgeted for membership with 3 full months to go.  So</w:t>
      </w:r>
      <w:r w:rsidR="00CB6F62">
        <w:t xml:space="preserve">, </w:t>
      </w:r>
      <w:r w:rsidR="006040B9">
        <w:t xml:space="preserve"> we thank you all for your </w:t>
      </w:r>
      <w:r>
        <w:t>continued support of MLA.</w:t>
      </w:r>
    </w:p>
    <w:p w14:paraId="12D74746" w14:textId="7219CC0A" w:rsidR="00246F86" w:rsidRDefault="006040B9" w:rsidP="00246F86">
      <w:r>
        <w:t>The Investment Committee met in March of 2023</w:t>
      </w:r>
      <w:r w:rsidR="004642FE">
        <w:t xml:space="preserve"> to review our portfolio to </w:t>
      </w:r>
      <w:r w:rsidR="00CB6F62">
        <w:t>ensure</w:t>
      </w:r>
      <w:r w:rsidR="004642FE">
        <w:t xml:space="preserve"> </w:t>
      </w:r>
      <w:r w:rsidR="00CB6F62">
        <w:t xml:space="preserve">that </w:t>
      </w:r>
      <w:r w:rsidR="004642FE">
        <w:t>it met our financial plan requirements.  We had a Fidelity Government Money Market fund that was earning very little interest.  The group voted to move $7000 of the $10K+ that was in that account to a JP Morgan CD that is earning 5.2%.   The Investment Committee also decided to change the date that we do the analysis of reallocation of our investment funds from December of each year to July of each year.  The analysis for each year will take place using June 30</w:t>
      </w:r>
      <w:r w:rsidR="004642FE" w:rsidRPr="004642FE">
        <w:rPr>
          <w:vertAlign w:val="superscript"/>
        </w:rPr>
        <w:t>th</w:t>
      </w:r>
      <w:r w:rsidR="004642FE">
        <w:t xml:space="preserve"> balances, and the committee will meet in September of each year to do any necessary reallocation.  As most of our income and expenses happen in the second half of our July-June fiscal year, reallocation can be based on the fiscal year, when most of our income and expenses for the previous year are knowns vs. estimates.  </w:t>
      </w:r>
    </w:p>
    <w:p w14:paraId="375A0F0B" w14:textId="7E1BFF14" w:rsidR="00344685" w:rsidRDefault="00344685">
      <w:r>
        <w:t>Fidelity Investment Account Summary</w:t>
      </w:r>
      <w: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417"/>
        <w:gridCol w:w="1503"/>
        <w:gridCol w:w="1503"/>
        <w:gridCol w:w="1599"/>
        <w:gridCol w:w="1488"/>
      </w:tblGrid>
      <w:tr w:rsidR="006040B9" w:rsidRPr="00344685" w14:paraId="60DEC8F4" w14:textId="563FBD31" w:rsidTr="006040B9">
        <w:trPr>
          <w:trHeight w:val="300"/>
        </w:trPr>
        <w:tc>
          <w:tcPr>
            <w:tcW w:w="3280" w:type="dxa"/>
            <w:shd w:val="clear" w:color="auto" w:fill="auto"/>
            <w:noWrap/>
            <w:vAlign w:val="bottom"/>
            <w:hideMark/>
          </w:tcPr>
          <w:p w14:paraId="764F723F" w14:textId="564C6368" w:rsidR="006040B9" w:rsidRPr="00344685" w:rsidRDefault="006040B9" w:rsidP="00246F86">
            <w:pPr>
              <w:spacing w:after="0" w:line="240" w:lineRule="auto"/>
              <w:rPr>
                <w:rFonts w:ascii="Verdana" w:eastAsia="Times New Roman" w:hAnsi="Verdana" w:cs="Calibri"/>
                <w:sz w:val="20"/>
                <w:szCs w:val="20"/>
              </w:rPr>
            </w:pPr>
            <w:r w:rsidRPr="00344685">
              <w:rPr>
                <w:rFonts w:ascii="Verdana" w:eastAsia="Times New Roman" w:hAnsi="Verdana" w:cs="Calibri"/>
                <w:sz w:val="20"/>
                <w:szCs w:val="20"/>
              </w:rPr>
              <w:t>Fidelity Investmen</w:t>
            </w:r>
            <w:r>
              <w:rPr>
                <w:rFonts w:ascii="Verdana" w:eastAsia="Times New Roman" w:hAnsi="Verdana" w:cs="Calibri"/>
                <w:sz w:val="20"/>
                <w:szCs w:val="20"/>
              </w:rPr>
              <w:t>t</w:t>
            </w:r>
            <w:r w:rsidRPr="00344685">
              <w:rPr>
                <w:rFonts w:ascii="Verdana" w:eastAsia="Times New Roman" w:hAnsi="Verdana" w:cs="Calibri"/>
                <w:sz w:val="20"/>
                <w:szCs w:val="20"/>
              </w:rPr>
              <w:t xml:space="preserve"> Accounts</w:t>
            </w:r>
          </w:p>
        </w:tc>
        <w:tc>
          <w:tcPr>
            <w:tcW w:w="1554" w:type="dxa"/>
          </w:tcPr>
          <w:p w14:paraId="447DF064" w14:textId="1ECE4C5E" w:rsidR="006040B9" w:rsidRPr="00E910D5" w:rsidRDefault="006040B9" w:rsidP="00246F86">
            <w:pPr>
              <w:spacing w:after="0" w:line="240" w:lineRule="auto"/>
              <w:jc w:val="right"/>
              <w:rPr>
                <w:rFonts w:ascii="Verdana" w:eastAsia="Times New Roman" w:hAnsi="Verdana" w:cs="Calibri"/>
                <w:b/>
                <w:bCs/>
                <w:sz w:val="20"/>
                <w:szCs w:val="20"/>
              </w:rPr>
            </w:pPr>
            <w:r w:rsidRPr="00E910D5">
              <w:rPr>
                <w:rFonts w:ascii="Verdana" w:eastAsia="Times New Roman" w:hAnsi="Verdana" w:cs="Calibri"/>
                <w:b/>
                <w:bCs/>
                <w:sz w:val="20"/>
                <w:szCs w:val="20"/>
              </w:rPr>
              <w:t>8/7/19</w:t>
            </w:r>
          </w:p>
        </w:tc>
        <w:tc>
          <w:tcPr>
            <w:tcW w:w="1615" w:type="dxa"/>
          </w:tcPr>
          <w:p w14:paraId="005BB884" w14:textId="5A62A917" w:rsidR="006040B9" w:rsidRPr="00E910D5" w:rsidRDefault="006040B9" w:rsidP="00246F86">
            <w:pPr>
              <w:spacing w:after="0" w:line="240" w:lineRule="auto"/>
              <w:jc w:val="right"/>
              <w:rPr>
                <w:rFonts w:ascii="Verdana" w:eastAsia="Times New Roman" w:hAnsi="Verdana" w:cs="Calibri"/>
                <w:b/>
                <w:bCs/>
                <w:sz w:val="20"/>
                <w:szCs w:val="20"/>
              </w:rPr>
            </w:pPr>
            <w:r w:rsidRPr="00E910D5">
              <w:rPr>
                <w:rFonts w:ascii="Verdana" w:eastAsia="Times New Roman" w:hAnsi="Verdana" w:cs="Calibri"/>
                <w:b/>
                <w:bCs/>
                <w:sz w:val="20"/>
                <w:szCs w:val="20"/>
              </w:rPr>
              <w:t>5/6/2020</w:t>
            </w:r>
          </w:p>
        </w:tc>
        <w:tc>
          <w:tcPr>
            <w:tcW w:w="1615" w:type="dxa"/>
          </w:tcPr>
          <w:p w14:paraId="29BCB1D0" w14:textId="56A19652" w:rsidR="006040B9" w:rsidRPr="00E910D5" w:rsidRDefault="006040B9" w:rsidP="00246F86">
            <w:pPr>
              <w:spacing w:after="0" w:line="240" w:lineRule="auto"/>
              <w:jc w:val="right"/>
              <w:rPr>
                <w:rFonts w:ascii="Verdana" w:eastAsia="Times New Roman" w:hAnsi="Verdana" w:cs="Calibri"/>
                <w:b/>
                <w:bCs/>
                <w:sz w:val="20"/>
                <w:szCs w:val="20"/>
              </w:rPr>
            </w:pPr>
            <w:r>
              <w:rPr>
                <w:rFonts w:ascii="Verdana" w:eastAsia="Times New Roman" w:hAnsi="Verdana" w:cs="Calibri"/>
                <w:b/>
                <w:bCs/>
                <w:sz w:val="20"/>
                <w:szCs w:val="20"/>
              </w:rPr>
              <w:t>4/9/2021</w:t>
            </w:r>
          </w:p>
        </w:tc>
        <w:tc>
          <w:tcPr>
            <w:tcW w:w="1678" w:type="dxa"/>
          </w:tcPr>
          <w:p w14:paraId="339D90AF" w14:textId="12725148" w:rsidR="006040B9" w:rsidRDefault="006040B9" w:rsidP="00246F86">
            <w:pPr>
              <w:spacing w:after="0" w:line="240" w:lineRule="auto"/>
              <w:jc w:val="right"/>
              <w:rPr>
                <w:rFonts w:ascii="Verdana" w:eastAsia="Times New Roman" w:hAnsi="Verdana" w:cs="Calibri"/>
                <w:b/>
                <w:bCs/>
                <w:sz w:val="20"/>
                <w:szCs w:val="20"/>
              </w:rPr>
            </w:pPr>
            <w:r>
              <w:rPr>
                <w:rFonts w:ascii="Verdana" w:eastAsia="Times New Roman" w:hAnsi="Verdana" w:cs="Calibri"/>
                <w:b/>
                <w:bCs/>
                <w:sz w:val="20"/>
                <w:szCs w:val="20"/>
              </w:rPr>
              <w:t>4/30/2022</w:t>
            </w:r>
          </w:p>
        </w:tc>
        <w:tc>
          <w:tcPr>
            <w:tcW w:w="1048" w:type="dxa"/>
          </w:tcPr>
          <w:p w14:paraId="6649E474" w14:textId="1716C715" w:rsidR="006040B9" w:rsidRDefault="006040B9" w:rsidP="00246F86">
            <w:pPr>
              <w:spacing w:after="0" w:line="240" w:lineRule="auto"/>
              <w:jc w:val="right"/>
              <w:rPr>
                <w:rFonts w:ascii="Verdana" w:eastAsia="Times New Roman" w:hAnsi="Verdana" w:cs="Calibri"/>
                <w:b/>
                <w:bCs/>
                <w:sz w:val="20"/>
                <w:szCs w:val="20"/>
              </w:rPr>
            </w:pPr>
            <w:r>
              <w:rPr>
                <w:rFonts w:ascii="Verdana" w:eastAsia="Times New Roman" w:hAnsi="Verdana" w:cs="Calibri"/>
                <w:b/>
                <w:bCs/>
                <w:sz w:val="20"/>
                <w:szCs w:val="20"/>
              </w:rPr>
              <w:t>3/31/2023</w:t>
            </w:r>
          </w:p>
        </w:tc>
      </w:tr>
      <w:tr w:rsidR="006040B9" w:rsidRPr="00344685" w14:paraId="172A5344" w14:textId="3BCE264F" w:rsidTr="006040B9">
        <w:trPr>
          <w:trHeight w:val="300"/>
        </w:trPr>
        <w:tc>
          <w:tcPr>
            <w:tcW w:w="3280" w:type="dxa"/>
            <w:shd w:val="clear" w:color="auto" w:fill="auto"/>
            <w:noWrap/>
            <w:vAlign w:val="bottom"/>
            <w:hideMark/>
          </w:tcPr>
          <w:p w14:paraId="5DD03266" w14:textId="77777777" w:rsidR="006040B9" w:rsidRPr="00344685" w:rsidRDefault="006040B9" w:rsidP="00246F86">
            <w:pPr>
              <w:spacing w:after="0" w:line="240" w:lineRule="auto"/>
              <w:rPr>
                <w:rFonts w:ascii="Verdana" w:eastAsia="Times New Roman" w:hAnsi="Verdana" w:cs="Calibri"/>
                <w:sz w:val="20"/>
                <w:szCs w:val="20"/>
              </w:rPr>
            </w:pPr>
            <w:r w:rsidRPr="00344685">
              <w:rPr>
                <w:rFonts w:ascii="Verdana" w:eastAsia="Times New Roman" w:hAnsi="Verdana" w:cs="Calibri"/>
                <w:sz w:val="20"/>
                <w:szCs w:val="20"/>
              </w:rPr>
              <w:t>Cash Reserves</w:t>
            </w:r>
          </w:p>
        </w:tc>
        <w:tc>
          <w:tcPr>
            <w:tcW w:w="1554" w:type="dxa"/>
          </w:tcPr>
          <w:p w14:paraId="67CEA83D" w14:textId="58942505" w:rsidR="006040B9" w:rsidRPr="00344685" w:rsidRDefault="006040B9" w:rsidP="00246F86">
            <w:pPr>
              <w:spacing w:after="0" w:line="240" w:lineRule="auto"/>
              <w:jc w:val="right"/>
              <w:rPr>
                <w:rFonts w:ascii="Verdana" w:eastAsia="Times New Roman" w:hAnsi="Verdana" w:cs="Calibri"/>
                <w:sz w:val="20"/>
                <w:szCs w:val="20"/>
              </w:rPr>
            </w:pPr>
            <w:r>
              <w:rPr>
                <w:rFonts w:ascii="Verdana" w:eastAsia="Times New Roman" w:hAnsi="Verdana" w:cs="Calibri"/>
                <w:sz w:val="20"/>
                <w:szCs w:val="20"/>
              </w:rPr>
              <w:t xml:space="preserve">  6,574.05</w:t>
            </w:r>
          </w:p>
        </w:tc>
        <w:tc>
          <w:tcPr>
            <w:tcW w:w="1615" w:type="dxa"/>
          </w:tcPr>
          <w:p w14:paraId="0E3B5DD2" w14:textId="7BB49B9C" w:rsidR="006040B9" w:rsidRPr="00344685" w:rsidRDefault="006040B9" w:rsidP="00246F86">
            <w:pPr>
              <w:spacing w:after="0" w:line="240" w:lineRule="auto"/>
              <w:jc w:val="right"/>
              <w:rPr>
                <w:rFonts w:ascii="Verdana" w:eastAsia="Times New Roman" w:hAnsi="Verdana" w:cs="Calibri"/>
                <w:sz w:val="20"/>
                <w:szCs w:val="20"/>
              </w:rPr>
            </w:pPr>
            <w:r>
              <w:rPr>
                <w:rFonts w:ascii="Verdana" w:eastAsia="Times New Roman" w:hAnsi="Verdana" w:cs="Calibri"/>
                <w:sz w:val="20"/>
                <w:szCs w:val="20"/>
              </w:rPr>
              <w:t xml:space="preserve">  3,634.12</w:t>
            </w:r>
          </w:p>
        </w:tc>
        <w:tc>
          <w:tcPr>
            <w:tcW w:w="1615" w:type="dxa"/>
          </w:tcPr>
          <w:p w14:paraId="24CEB50D" w14:textId="4417AFF7" w:rsidR="006040B9" w:rsidRDefault="006040B9" w:rsidP="00246F86">
            <w:pPr>
              <w:spacing w:after="0" w:line="240" w:lineRule="auto"/>
              <w:jc w:val="right"/>
              <w:rPr>
                <w:rFonts w:ascii="Verdana" w:eastAsia="Times New Roman" w:hAnsi="Verdana" w:cs="Calibri"/>
                <w:sz w:val="20"/>
                <w:szCs w:val="20"/>
              </w:rPr>
            </w:pPr>
            <w:r>
              <w:rPr>
                <w:rFonts w:ascii="Verdana" w:eastAsia="Times New Roman" w:hAnsi="Verdana" w:cs="Calibri"/>
                <w:sz w:val="20"/>
                <w:szCs w:val="20"/>
              </w:rPr>
              <w:t>4847.72</w:t>
            </w:r>
          </w:p>
        </w:tc>
        <w:tc>
          <w:tcPr>
            <w:tcW w:w="1678" w:type="dxa"/>
          </w:tcPr>
          <w:p w14:paraId="0D6EDEF8" w14:textId="5FE02B99" w:rsidR="006040B9" w:rsidRDefault="006040B9" w:rsidP="00246F86">
            <w:pPr>
              <w:spacing w:after="0" w:line="240" w:lineRule="auto"/>
              <w:jc w:val="right"/>
              <w:rPr>
                <w:rFonts w:ascii="Verdana" w:eastAsia="Times New Roman" w:hAnsi="Verdana" w:cs="Calibri"/>
                <w:sz w:val="20"/>
                <w:szCs w:val="20"/>
              </w:rPr>
            </w:pPr>
            <w:r>
              <w:rPr>
                <w:rFonts w:ascii="Verdana" w:eastAsia="Times New Roman" w:hAnsi="Verdana" w:cs="Calibri"/>
                <w:sz w:val="20"/>
                <w:szCs w:val="20"/>
              </w:rPr>
              <w:t>29,829.58</w:t>
            </w:r>
          </w:p>
        </w:tc>
        <w:tc>
          <w:tcPr>
            <w:tcW w:w="1048" w:type="dxa"/>
          </w:tcPr>
          <w:p w14:paraId="6EA07B50" w14:textId="37DDA87C" w:rsidR="006040B9" w:rsidRDefault="006040B9" w:rsidP="00246F86">
            <w:pPr>
              <w:spacing w:after="0" w:line="240" w:lineRule="auto"/>
              <w:jc w:val="right"/>
              <w:rPr>
                <w:rFonts w:ascii="Verdana" w:eastAsia="Times New Roman" w:hAnsi="Verdana" w:cs="Calibri"/>
                <w:sz w:val="20"/>
                <w:szCs w:val="20"/>
              </w:rPr>
            </w:pPr>
            <w:r>
              <w:rPr>
                <w:rFonts w:ascii="Verdana" w:eastAsia="Times New Roman" w:hAnsi="Verdana" w:cs="Calibri"/>
                <w:sz w:val="20"/>
                <w:szCs w:val="20"/>
              </w:rPr>
              <w:t>30,527.30</w:t>
            </w:r>
          </w:p>
        </w:tc>
      </w:tr>
      <w:tr w:rsidR="006040B9" w:rsidRPr="00344685" w14:paraId="360C2662" w14:textId="1DA7AB5E" w:rsidTr="006040B9">
        <w:trPr>
          <w:trHeight w:val="300"/>
        </w:trPr>
        <w:tc>
          <w:tcPr>
            <w:tcW w:w="3280" w:type="dxa"/>
            <w:shd w:val="clear" w:color="auto" w:fill="auto"/>
            <w:noWrap/>
            <w:vAlign w:val="bottom"/>
            <w:hideMark/>
          </w:tcPr>
          <w:p w14:paraId="4DC913DF" w14:textId="77777777" w:rsidR="006040B9" w:rsidRPr="00344685" w:rsidRDefault="006040B9" w:rsidP="00246F86">
            <w:pPr>
              <w:spacing w:after="0" w:line="240" w:lineRule="auto"/>
              <w:rPr>
                <w:rFonts w:ascii="Calibri" w:eastAsia="Times New Roman" w:hAnsi="Calibri" w:cs="Calibri"/>
                <w:color w:val="000000"/>
              </w:rPr>
            </w:pPr>
            <w:r w:rsidRPr="00344685">
              <w:rPr>
                <w:rFonts w:ascii="Calibri" w:eastAsia="Times New Roman" w:hAnsi="Calibri" w:cs="Calibri"/>
                <w:color w:val="000000"/>
              </w:rPr>
              <w:t>Investments</w:t>
            </w:r>
          </w:p>
        </w:tc>
        <w:tc>
          <w:tcPr>
            <w:tcW w:w="1554" w:type="dxa"/>
          </w:tcPr>
          <w:p w14:paraId="23B9E0A3" w14:textId="3E809D57" w:rsidR="006040B9" w:rsidRPr="00344685" w:rsidRDefault="006040B9" w:rsidP="00246F86">
            <w:pPr>
              <w:spacing w:after="0" w:line="240" w:lineRule="auto"/>
              <w:jc w:val="right"/>
              <w:rPr>
                <w:rFonts w:ascii="Calibri" w:eastAsia="Times New Roman" w:hAnsi="Calibri" w:cs="Calibri"/>
                <w:color w:val="000000"/>
              </w:rPr>
            </w:pPr>
            <w:r>
              <w:rPr>
                <w:rFonts w:ascii="Calibri" w:eastAsia="Times New Roman" w:hAnsi="Calibri" w:cs="Calibri"/>
                <w:color w:val="000000"/>
              </w:rPr>
              <w:t>141,754.12</w:t>
            </w:r>
          </w:p>
        </w:tc>
        <w:tc>
          <w:tcPr>
            <w:tcW w:w="1615" w:type="dxa"/>
          </w:tcPr>
          <w:p w14:paraId="6BCE7585" w14:textId="50A859A2" w:rsidR="006040B9" w:rsidRPr="00344685" w:rsidRDefault="006040B9" w:rsidP="00246F86">
            <w:pPr>
              <w:spacing w:after="0" w:line="240" w:lineRule="auto"/>
              <w:jc w:val="right"/>
              <w:rPr>
                <w:rFonts w:ascii="Calibri" w:eastAsia="Times New Roman" w:hAnsi="Calibri" w:cs="Calibri"/>
                <w:color w:val="000000"/>
              </w:rPr>
            </w:pPr>
            <w:r>
              <w:rPr>
                <w:rFonts w:ascii="Calibri" w:eastAsia="Times New Roman" w:hAnsi="Calibri" w:cs="Calibri"/>
                <w:color w:val="000000"/>
              </w:rPr>
              <w:t>132,352.85</w:t>
            </w:r>
          </w:p>
        </w:tc>
        <w:tc>
          <w:tcPr>
            <w:tcW w:w="1615" w:type="dxa"/>
          </w:tcPr>
          <w:p w14:paraId="2A763000" w14:textId="0A884A9A" w:rsidR="006040B9" w:rsidRDefault="006040B9" w:rsidP="00246F86">
            <w:pPr>
              <w:spacing w:after="0" w:line="240" w:lineRule="auto"/>
              <w:jc w:val="right"/>
              <w:rPr>
                <w:rFonts w:ascii="Calibri" w:eastAsia="Times New Roman" w:hAnsi="Calibri" w:cs="Calibri"/>
                <w:color w:val="000000"/>
              </w:rPr>
            </w:pPr>
            <w:r>
              <w:rPr>
                <w:rFonts w:ascii="Calibri" w:eastAsia="Times New Roman" w:hAnsi="Calibri" w:cs="Calibri"/>
                <w:color w:val="000000"/>
              </w:rPr>
              <w:t>158,876.65</w:t>
            </w:r>
          </w:p>
        </w:tc>
        <w:tc>
          <w:tcPr>
            <w:tcW w:w="1678" w:type="dxa"/>
          </w:tcPr>
          <w:p w14:paraId="6D700DA5" w14:textId="0500D6EF" w:rsidR="006040B9" w:rsidRDefault="006040B9" w:rsidP="00246F86">
            <w:pPr>
              <w:spacing w:after="0" w:line="240" w:lineRule="auto"/>
              <w:jc w:val="right"/>
              <w:rPr>
                <w:rFonts w:ascii="Calibri" w:eastAsia="Times New Roman" w:hAnsi="Calibri" w:cs="Calibri"/>
                <w:color w:val="000000"/>
              </w:rPr>
            </w:pPr>
            <w:r>
              <w:rPr>
                <w:rFonts w:ascii="Calibri" w:eastAsia="Times New Roman" w:hAnsi="Calibri" w:cs="Calibri"/>
                <w:color w:val="000000"/>
              </w:rPr>
              <w:t>131,367.26</w:t>
            </w:r>
          </w:p>
        </w:tc>
        <w:tc>
          <w:tcPr>
            <w:tcW w:w="1048" w:type="dxa"/>
          </w:tcPr>
          <w:p w14:paraId="44660000" w14:textId="423B25A8" w:rsidR="006040B9" w:rsidRDefault="006040B9" w:rsidP="00246F86">
            <w:pPr>
              <w:spacing w:after="0" w:line="240" w:lineRule="auto"/>
              <w:jc w:val="right"/>
              <w:rPr>
                <w:rFonts w:ascii="Calibri" w:eastAsia="Times New Roman" w:hAnsi="Calibri" w:cs="Calibri"/>
                <w:color w:val="000000"/>
              </w:rPr>
            </w:pPr>
            <w:r>
              <w:rPr>
                <w:rFonts w:ascii="Calibri" w:eastAsia="Times New Roman" w:hAnsi="Calibri" w:cs="Calibri"/>
                <w:color w:val="000000"/>
              </w:rPr>
              <w:t>132285.71</w:t>
            </w:r>
          </w:p>
        </w:tc>
      </w:tr>
      <w:tr w:rsidR="006040B9" w:rsidRPr="00344685" w14:paraId="4954BB05" w14:textId="181AEB73" w:rsidTr="006040B9">
        <w:trPr>
          <w:trHeight w:val="300"/>
        </w:trPr>
        <w:tc>
          <w:tcPr>
            <w:tcW w:w="3280" w:type="dxa"/>
            <w:shd w:val="clear" w:color="auto" w:fill="auto"/>
            <w:noWrap/>
            <w:vAlign w:val="bottom"/>
            <w:hideMark/>
          </w:tcPr>
          <w:p w14:paraId="0B294550" w14:textId="77777777" w:rsidR="006040B9" w:rsidRPr="00344685" w:rsidRDefault="006040B9" w:rsidP="00246F86">
            <w:pPr>
              <w:spacing w:after="0" w:line="240" w:lineRule="auto"/>
              <w:rPr>
                <w:rFonts w:ascii="Calibri" w:eastAsia="Times New Roman" w:hAnsi="Calibri" w:cs="Calibri"/>
                <w:b/>
                <w:bCs/>
                <w:color w:val="000000"/>
              </w:rPr>
            </w:pPr>
            <w:r w:rsidRPr="00344685">
              <w:rPr>
                <w:rFonts w:ascii="Calibri" w:eastAsia="Times New Roman" w:hAnsi="Calibri" w:cs="Calibri"/>
                <w:b/>
                <w:bCs/>
                <w:color w:val="000000"/>
              </w:rPr>
              <w:t>Total Fidelity Accounts</w:t>
            </w:r>
          </w:p>
        </w:tc>
        <w:tc>
          <w:tcPr>
            <w:tcW w:w="1554" w:type="dxa"/>
          </w:tcPr>
          <w:p w14:paraId="62EB4A01" w14:textId="3C73B8AD" w:rsidR="006040B9" w:rsidRPr="00344685" w:rsidRDefault="006040B9" w:rsidP="00246F8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148,328.37</w:t>
            </w:r>
          </w:p>
        </w:tc>
        <w:tc>
          <w:tcPr>
            <w:tcW w:w="1615" w:type="dxa"/>
          </w:tcPr>
          <w:p w14:paraId="332B926A" w14:textId="429E5ED1" w:rsidR="006040B9" w:rsidRPr="00344685" w:rsidRDefault="006040B9" w:rsidP="00246F8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135,986.97</w:t>
            </w:r>
          </w:p>
        </w:tc>
        <w:tc>
          <w:tcPr>
            <w:tcW w:w="1615" w:type="dxa"/>
          </w:tcPr>
          <w:p w14:paraId="3D91C291" w14:textId="139A3308" w:rsidR="006040B9" w:rsidRDefault="006040B9" w:rsidP="00246F8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163,724.37</w:t>
            </w:r>
          </w:p>
        </w:tc>
        <w:tc>
          <w:tcPr>
            <w:tcW w:w="1678" w:type="dxa"/>
          </w:tcPr>
          <w:p w14:paraId="691EB965" w14:textId="5A0979AA" w:rsidR="006040B9" w:rsidRDefault="006040B9" w:rsidP="00246F8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161,196.84</w:t>
            </w:r>
          </w:p>
        </w:tc>
        <w:tc>
          <w:tcPr>
            <w:tcW w:w="1048" w:type="dxa"/>
          </w:tcPr>
          <w:p w14:paraId="5BC76062" w14:textId="4F1D888B" w:rsidR="006040B9" w:rsidRDefault="006040B9" w:rsidP="00246F8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162,813.01</w:t>
            </w:r>
          </w:p>
        </w:tc>
      </w:tr>
    </w:tbl>
    <w:p w14:paraId="1315ABC3" w14:textId="2C21142A" w:rsidR="00344685" w:rsidRDefault="00344685"/>
    <w:p w14:paraId="0C0F5E3C" w14:textId="10EAED81" w:rsidR="00E910D5" w:rsidRDefault="00246F86">
      <w:r>
        <w:t xml:space="preserve">We anticipate continued challenges in </w:t>
      </w:r>
      <w:r w:rsidR="00E910D5">
        <w:t>FY202</w:t>
      </w:r>
      <w:r w:rsidR="004642FE">
        <w:t>4</w:t>
      </w:r>
      <w:r>
        <w:t xml:space="preserve">.  </w:t>
      </w:r>
      <w:r w:rsidR="00FE09AB">
        <w:t>We have projected income</w:t>
      </w:r>
      <w:r w:rsidR="004642FE">
        <w:t xml:space="preserve"> and expenses</w:t>
      </w:r>
      <w:r w:rsidR="00FE09AB">
        <w:t xml:space="preserve"> at $</w:t>
      </w:r>
      <w:r w:rsidR="004642FE">
        <w:t>206,250</w:t>
      </w:r>
      <w:r w:rsidR="00FE09AB">
        <w:t xml:space="preserve"> (this includes a potential transfer of up to $</w:t>
      </w:r>
      <w:r w:rsidR="004642FE">
        <w:t>10,825</w:t>
      </w:r>
      <w:r w:rsidR="00FE09AB">
        <w:t>.00) from cash reserves</w:t>
      </w:r>
      <w:r w:rsidR="004642FE">
        <w:t>.</w:t>
      </w:r>
    </w:p>
    <w:p w14:paraId="78F015C0" w14:textId="0FDEBF34" w:rsidR="004636B7" w:rsidRDefault="004636B7">
      <w:r>
        <w:t xml:space="preserve">I am thrilled that </w:t>
      </w:r>
      <w:r w:rsidR="004642FE">
        <w:t xml:space="preserve">last year </w:t>
      </w:r>
      <w:r>
        <w:t xml:space="preserve">MLA </w:t>
      </w:r>
      <w:r w:rsidR="00156011">
        <w:t xml:space="preserve">added Sarah Breen as our </w:t>
      </w:r>
      <w:r>
        <w:t>Assistant Treasurer to the</w:t>
      </w:r>
      <w:r w:rsidR="003E3AE5">
        <w:t xml:space="preserve"> board</w:t>
      </w:r>
      <w:r>
        <w:t xml:space="preserve"> </w:t>
      </w:r>
      <w:r w:rsidR="004642FE">
        <w:t xml:space="preserve">and </w:t>
      </w:r>
      <w:r w:rsidR="003E3AE5">
        <w:t xml:space="preserve">I </w:t>
      </w:r>
      <w:r w:rsidR="004642FE">
        <w:t>am confident</w:t>
      </w:r>
      <w:r w:rsidR="00156011">
        <w:t xml:space="preserve"> that she will do a great job as the organization’s Treasurer.  I look forward to working with her, and our new Assistant Treasurer Danielle Savin, in my new role as Past Treasurer.</w:t>
      </w:r>
    </w:p>
    <w:p w14:paraId="31EE62A7" w14:textId="209D0B07" w:rsidR="00156011" w:rsidRDefault="003D634A">
      <w:r>
        <w:t xml:space="preserve">I would like to thank everyone on the Admin Committee and Executive Board, </w:t>
      </w:r>
      <w:r w:rsidR="00156011">
        <w:t xml:space="preserve">especially Kim Hewitt for her leadership in assisting me in </w:t>
      </w:r>
      <w:r w:rsidR="006E667F">
        <w:t xml:space="preserve">facing </w:t>
      </w:r>
      <w:r w:rsidR="00156011">
        <w:t>this year’s challenges, as</w:t>
      </w:r>
      <w:r>
        <w:t xml:space="preserve"> well as Kristen Collins </w:t>
      </w:r>
      <w:r w:rsidR="00156011">
        <w:t>for her continued professionalism in managing conference a</w:t>
      </w:r>
      <w:r w:rsidR="00CB6F62">
        <w:t>nd so much more!</w:t>
      </w:r>
    </w:p>
    <w:p w14:paraId="65767FA1" w14:textId="52BC621F" w:rsidR="00E578B8" w:rsidRDefault="00E578B8">
      <w:r>
        <w:t>Respectfully Submitted.</w:t>
      </w:r>
    </w:p>
    <w:p w14:paraId="2B5D0125" w14:textId="77762612" w:rsidR="003D634A" w:rsidRDefault="00E578B8">
      <w:r>
        <w:t>Bernadette Rivard</w:t>
      </w:r>
      <w:r>
        <w:br/>
        <w:t>MLA Treasurer</w:t>
      </w:r>
      <w:r>
        <w:br/>
      </w:r>
      <w:r w:rsidR="006E667F">
        <w:t>April 2</w:t>
      </w:r>
      <w:r w:rsidR="00CB6F62">
        <w:t>1</w:t>
      </w:r>
      <w:r w:rsidR="006E667F">
        <w:t>, 2023</w:t>
      </w:r>
      <w:bookmarkStart w:id="0" w:name="_GoBack"/>
      <w:bookmarkEnd w:id="0"/>
    </w:p>
    <w:p w14:paraId="63D050E2" w14:textId="78FFFDB4" w:rsidR="006454D6" w:rsidRDefault="006454D6"/>
    <w:p w14:paraId="0FB4EC7D" w14:textId="77777777" w:rsidR="00246F86" w:rsidRDefault="00246F86"/>
    <w:p w14:paraId="49BBE22A" w14:textId="34623806" w:rsidR="00BD4E7D" w:rsidRDefault="00BD4E7D"/>
    <w:sectPr w:rsidR="00BD4E7D" w:rsidSect="00BD4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D6"/>
    <w:rsid w:val="000478D1"/>
    <w:rsid w:val="00057994"/>
    <w:rsid w:val="000B461E"/>
    <w:rsid w:val="00156011"/>
    <w:rsid w:val="00180D93"/>
    <w:rsid w:val="001A2259"/>
    <w:rsid w:val="001C6833"/>
    <w:rsid w:val="001E5EB5"/>
    <w:rsid w:val="0023011A"/>
    <w:rsid w:val="00246F86"/>
    <w:rsid w:val="00286247"/>
    <w:rsid w:val="002E7108"/>
    <w:rsid w:val="00332D4E"/>
    <w:rsid w:val="00344685"/>
    <w:rsid w:val="003D634A"/>
    <w:rsid w:val="003E3AE5"/>
    <w:rsid w:val="004071F4"/>
    <w:rsid w:val="00424F57"/>
    <w:rsid w:val="00452C69"/>
    <w:rsid w:val="004636B7"/>
    <w:rsid w:val="004642FE"/>
    <w:rsid w:val="0048300D"/>
    <w:rsid w:val="004E3063"/>
    <w:rsid w:val="00541657"/>
    <w:rsid w:val="005B724B"/>
    <w:rsid w:val="006040B9"/>
    <w:rsid w:val="00605A4F"/>
    <w:rsid w:val="00626B66"/>
    <w:rsid w:val="006454D6"/>
    <w:rsid w:val="00670867"/>
    <w:rsid w:val="006D2F4F"/>
    <w:rsid w:val="006E667F"/>
    <w:rsid w:val="007074F9"/>
    <w:rsid w:val="0071450C"/>
    <w:rsid w:val="00740136"/>
    <w:rsid w:val="00984D8D"/>
    <w:rsid w:val="00994626"/>
    <w:rsid w:val="00BA07F1"/>
    <w:rsid w:val="00BD2656"/>
    <w:rsid w:val="00BD4E7D"/>
    <w:rsid w:val="00C06470"/>
    <w:rsid w:val="00CB6F62"/>
    <w:rsid w:val="00D018F4"/>
    <w:rsid w:val="00E578B8"/>
    <w:rsid w:val="00E910D5"/>
    <w:rsid w:val="00EA3919"/>
    <w:rsid w:val="00EA5BBA"/>
    <w:rsid w:val="00F10D7C"/>
    <w:rsid w:val="00FA393D"/>
    <w:rsid w:val="00FE09AB"/>
    <w:rsid w:val="00FE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9B61"/>
  <w15:docId w15:val="{630A9F67-172F-468B-A703-74F2EF31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Pike</dc:creator>
  <cp:lastModifiedBy>Tina McAndrew</cp:lastModifiedBy>
  <cp:revision>3</cp:revision>
  <dcterms:created xsi:type="dcterms:W3CDTF">2023-04-21T14:56:00Z</dcterms:created>
  <dcterms:modified xsi:type="dcterms:W3CDTF">2023-05-05T13:55:00Z</dcterms:modified>
</cp:coreProperties>
</file>